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FB" w:rsidRPr="006313D7" w:rsidRDefault="00C340FB" w:rsidP="00C340FB">
      <w:pPr>
        <w:jc w:val="center"/>
        <w:rPr>
          <w:b/>
          <w:sz w:val="28"/>
          <w:szCs w:val="28"/>
        </w:rPr>
      </w:pPr>
      <w:r w:rsidRPr="006313D7">
        <w:rPr>
          <w:b/>
          <w:sz w:val="28"/>
          <w:szCs w:val="28"/>
        </w:rPr>
        <w:t>Karta zgłoszeniowa uczestnika</w:t>
      </w:r>
    </w:p>
    <w:p w:rsidR="00C340FB" w:rsidRPr="006313D7" w:rsidRDefault="00C340FB" w:rsidP="00C340FB">
      <w:pPr>
        <w:jc w:val="center"/>
        <w:rPr>
          <w:b/>
          <w:sz w:val="28"/>
          <w:szCs w:val="28"/>
        </w:rPr>
      </w:pPr>
      <w:r w:rsidRPr="006313D7">
        <w:rPr>
          <w:b/>
          <w:sz w:val="28"/>
          <w:szCs w:val="28"/>
        </w:rPr>
        <w:t>X</w:t>
      </w:r>
      <w:r w:rsidR="00872161">
        <w:rPr>
          <w:b/>
          <w:sz w:val="28"/>
          <w:szCs w:val="28"/>
        </w:rPr>
        <w:t>V</w:t>
      </w:r>
      <w:r w:rsidR="00C707EC">
        <w:rPr>
          <w:b/>
          <w:sz w:val="28"/>
          <w:szCs w:val="28"/>
        </w:rPr>
        <w:t>I</w:t>
      </w:r>
      <w:r w:rsidR="00042D96">
        <w:rPr>
          <w:b/>
          <w:sz w:val="28"/>
          <w:szCs w:val="28"/>
        </w:rPr>
        <w:t>I</w:t>
      </w:r>
      <w:r w:rsidR="006D75D9">
        <w:rPr>
          <w:b/>
          <w:sz w:val="28"/>
          <w:szCs w:val="28"/>
        </w:rPr>
        <w:t>I</w:t>
      </w:r>
      <w:r w:rsidR="00872161">
        <w:rPr>
          <w:b/>
          <w:sz w:val="28"/>
          <w:szCs w:val="28"/>
        </w:rPr>
        <w:t xml:space="preserve"> </w:t>
      </w:r>
      <w:r w:rsidR="00C707EC">
        <w:rPr>
          <w:b/>
          <w:sz w:val="28"/>
          <w:szCs w:val="28"/>
        </w:rPr>
        <w:t xml:space="preserve">Regionalnego </w:t>
      </w:r>
      <w:r w:rsidRPr="006313D7">
        <w:rPr>
          <w:b/>
          <w:sz w:val="28"/>
          <w:szCs w:val="28"/>
        </w:rPr>
        <w:t>Konkursu Literackie</w:t>
      </w:r>
      <w:r w:rsidR="00C707EC">
        <w:rPr>
          <w:b/>
          <w:sz w:val="28"/>
          <w:szCs w:val="28"/>
        </w:rPr>
        <w:t>go o „Złote Pióro”</w:t>
      </w:r>
    </w:p>
    <w:p w:rsidR="00C340FB" w:rsidRDefault="00C707EC" w:rsidP="006D7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 hasłem „Od magii świata do magii słowa” – 20</w:t>
      </w:r>
      <w:r w:rsidR="00042D96">
        <w:rPr>
          <w:b/>
          <w:sz w:val="28"/>
          <w:szCs w:val="28"/>
        </w:rPr>
        <w:t>2</w:t>
      </w:r>
      <w:r w:rsidR="006D75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C340FB" w:rsidRDefault="00C340FB" w:rsidP="00C340FB">
      <w:pPr>
        <w:jc w:val="center"/>
        <w:rPr>
          <w:b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C340FB" w:rsidRPr="006313D7" w:rsidTr="002E5033">
        <w:trPr>
          <w:trHeight w:val="60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C340FB" w:rsidRPr="006313D7" w:rsidRDefault="00C340FB" w:rsidP="002E5033">
            <w:pPr>
              <w:jc w:val="center"/>
              <w:rPr>
                <w:b/>
              </w:rPr>
            </w:pPr>
            <w:r w:rsidRPr="006313D7">
              <w:rPr>
                <w:b/>
              </w:rPr>
              <w:t xml:space="preserve">Dane </w:t>
            </w:r>
            <w:r>
              <w:rPr>
                <w:b/>
              </w:rPr>
              <w:t>uczestnika konkursu</w:t>
            </w:r>
            <w:r w:rsidRPr="006313D7">
              <w:rPr>
                <w:b/>
              </w:rPr>
              <w:t>:</w:t>
            </w:r>
          </w:p>
        </w:tc>
      </w:tr>
      <w:tr w:rsidR="000C2B8D" w:rsidTr="002E5033">
        <w:trPr>
          <w:trHeight w:val="600"/>
        </w:trPr>
        <w:tc>
          <w:tcPr>
            <w:tcW w:w="3420" w:type="dxa"/>
            <w:vAlign w:val="center"/>
          </w:tcPr>
          <w:p w:rsidR="000C2B8D" w:rsidRDefault="000C2B8D" w:rsidP="002E5033">
            <w:pPr>
              <w:ind w:left="180"/>
            </w:pPr>
            <w:r>
              <w:t>Godło:</w:t>
            </w:r>
          </w:p>
        </w:tc>
        <w:tc>
          <w:tcPr>
            <w:tcW w:w="6120" w:type="dxa"/>
            <w:vAlign w:val="center"/>
          </w:tcPr>
          <w:p w:rsidR="000C2B8D" w:rsidRDefault="000C2B8D" w:rsidP="002E5033"/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Imię uczestnika:</w:t>
            </w:r>
            <w:r>
              <w:tab/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Nazwisko uczestnika: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Kategoria wiekowa:</w:t>
            </w:r>
            <w:r>
              <w:tab/>
            </w:r>
          </w:p>
          <w:p w:rsidR="00C340FB" w:rsidRPr="008212C9" w:rsidRDefault="00C340FB" w:rsidP="002E5033">
            <w:pPr>
              <w:ind w:left="180"/>
              <w:rPr>
                <w:sz w:val="18"/>
                <w:szCs w:val="18"/>
              </w:rPr>
            </w:pPr>
            <w:r w:rsidRPr="008212C9">
              <w:rPr>
                <w:sz w:val="18"/>
                <w:szCs w:val="18"/>
              </w:rPr>
              <w:t>(skreślić niepotrzebne)</w:t>
            </w:r>
            <w:r w:rsidRPr="008212C9">
              <w:rPr>
                <w:sz w:val="18"/>
                <w:szCs w:val="18"/>
              </w:rPr>
              <w:tab/>
            </w:r>
          </w:p>
        </w:tc>
        <w:tc>
          <w:tcPr>
            <w:tcW w:w="6120" w:type="dxa"/>
            <w:vAlign w:val="center"/>
          </w:tcPr>
          <w:p w:rsidR="00C340FB" w:rsidRDefault="00C340FB" w:rsidP="00B066B7">
            <w:r>
              <w:t xml:space="preserve">szkoła podstawowa / szkoła </w:t>
            </w:r>
            <w:r w:rsidR="00B066B7">
              <w:t>średnia</w:t>
            </w:r>
            <w:r w:rsidR="00042D96">
              <w:t xml:space="preserve"> / studenci </w:t>
            </w:r>
          </w:p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6D75D9" w:rsidP="006D75D9">
            <w:pPr>
              <w:ind w:left="180"/>
            </w:pPr>
            <w:r>
              <w:t xml:space="preserve">Adres , telefon,. e-mail 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 xml:space="preserve">Wiek uczestnika </w:t>
            </w:r>
          </w:p>
          <w:p w:rsidR="00C340FB" w:rsidRPr="008212C9" w:rsidRDefault="00C340FB" w:rsidP="002E5033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RPr="006313D7" w:rsidTr="002E5033">
        <w:trPr>
          <w:trHeight w:val="60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C340FB" w:rsidRPr="006313D7" w:rsidRDefault="00C340FB" w:rsidP="002E5033">
            <w:pPr>
              <w:jc w:val="center"/>
              <w:rPr>
                <w:b/>
              </w:rPr>
            </w:pPr>
            <w:r w:rsidRPr="006313D7">
              <w:rPr>
                <w:b/>
              </w:rPr>
              <w:t>Dane teleadresowe placówki zgłaszającej:</w:t>
            </w:r>
          </w:p>
        </w:tc>
      </w:tr>
      <w:tr w:rsidR="00C340FB" w:rsidTr="002E5033">
        <w:trPr>
          <w:trHeight w:val="981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Pełna nazwa szkoły / placówki: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872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Adres szkoły / placówki: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Nr telefonu: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RPr="006313D7" w:rsidTr="002E5033">
        <w:trPr>
          <w:trHeight w:val="54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C340FB" w:rsidRPr="006313D7" w:rsidRDefault="00C340FB" w:rsidP="002E5033">
            <w:pPr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Pr="006313D7">
              <w:rPr>
                <w:b/>
              </w:rPr>
              <w:t>:</w:t>
            </w:r>
          </w:p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Ilość nadesłanych wierszy: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Ilość nadesłanych opowiadań: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Imię i nazwisko nauczyciela: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Telefon lub e-mail kontaktowy nauczyciela</w:t>
            </w:r>
            <w:r w:rsidR="00932C1D">
              <w:t xml:space="preserve"> lub wysyłającego utwory dziecka rodzica</w:t>
            </w:r>
            <w:r>
              <w:t>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</w:tbl>
    <w:p w:rsidR="00A1305E" w:rsidRDefault="00C340FB" w:rsidP="00F14E94">
      <w:pPr>
        <w:ind w:left="-142" w:right="-284"/>
        <w:jc w:val="both"/>
        <w:rPr>
          <w:color w:val="000000"/>
          <w:sz w:val="18"/>
        </w:rPr>
      </w:pPr>
      <w:bookmarkStart w:id="0" w:name="_GoBack"/>
      <w:bookmarkEnd w:id="0"/>
      <w:r w:rsidRPr="00A1305E">
        <w:rPr>
          <w:color w:val="000000"/>
          <w:sz w:val="18"/>
        </w:rPr>
        <w:t xml:space="preserve">Wyrażam zgodę na udział </w:t>
      </w:r>
      <w:r w:rsidR="000C2B8D" w:rsidRPr="00A1305E">
        <w:rPr>
          <w:color w:val="000000"/>
          <w:sz w:val="18"/>
        </w:rPr>
        <w:t>mój/</w:t>
      </w:r>
      <w:r w:rsidRPr="00A1305E">
        <w:rPr>
          <w:color w:val="000000"/>
          <w:sz w:val="18"/>
        </w:rPr>
        <w:t xml:space="preserve">mojego dziecka w </w:t>
      </w:r>
      <w:r w:rsidR="00C707EC" w:rsidRPr="00A1305E">
        <w:rPr>
          <w:sz w:val="18"/>
        </w:rPr>
        <w:t>XV</w:t>
      </w:r>
      <w:r w:rsidR="00042D96" w:rsidRPr="00A1305E">
        <w:rPr>
          <w:sz w:val="18"/>
        </w:rPr>
        <w:t>I</w:t>
      </w:r>
      <w:r w:rsidR="00C707EC" w:rsidRPr="00A1305E">
        <w:rPr>
          <w:sz w:val="18"/>
        </w:rPr>
        <w:t>I</w:t>
      </w:r>
      <w:r w:rsidR="006D75D9" w:rsidRPr="00A1305E">
        <w:rPr>
          <w:sz w:val="18"/>
        </w:rPr>
        <w:t>I</w:t>
      </w:r>
      <w:r w:rsidR="00C707EC" w:rsidRPr="00A1305E">
        <w:rPr>
          <w:sz w:val="18"/>
        </w:rPr>
        <w:t xml:space="preserve"> Regionaln</w:t>
      </w:r>
      <w:r w:rsidR="0085125D" w:rsidRPr="00A1305E">
        <w:rPr>
          <w:sz w:val="18"/>
        </w:rPr>
        <w:t>ym</w:t>
      </w:r>
      <w:r w:rsidR="00C707EC" w:rsidRPr="00A1305E">
        <w:rPr>
          <w:sz w:val="18"/>
        </w:rPr>
        <w:t xml:space="preserve"> Konkurs</w:t>
      </w:r>
      <w:r w:rsidR="0085125D" w:rsidRPr="00A1305E">
        <w:rPr>
          <w:sz w:val="18"/>
        </w:rPr>
        <w:t>ie</w:t>
      </w:r>
      <w:r w:rsidR="00C707EC" w:rsidRPr="00A1305E">
        <w:rPr>
          <w:sz w:val="18"/>
        </w:rPr>
        <w:t xml:space="preserve"> Literacki</w:t>
      </w:r>
      <w:r w:rsidR="0085125D" w:rsidRPr="00A1305E">
        <w:rPr>
          <w:sz w:val="18"/>
        </w:rPr>
        <w:t>m</w:t>
      </w:r>
      <w:r w:rsidR="00C707EC" w:rsidRPr="00A1305E">
        <w:rPr>
          <w:sz w:val="18"/>
        </w:rPr>
        <w:t xml:space="preserve"> o „Złote Pióro” pod hasłem „Od magii świata do magii słowa” . </w:t>
      </w:r>
      <w:r w:rsidR="00C707EC" w:rsidRPr="00A1305E">
        <w:rPr>
          <w:color w:val="000000"/>
          <w:sz w:val="18"/>
        </w:rPr>
        <w:t>W</w:t>
      </w:r>
      <w:r w:rsidRPr="00A1305E">
        <w:rPr>
          <w:color w:val="000000"/>
          <w:sz w:val="18"/>
        </w:rPr>
        <w:t xml:space="preserve"> pełni akceptuję regulamin</w:t>
      </w:r>
      <w:r w:rsidR="00C707EC" w:rsidRPr="00A1305E">
        <w:rPr>
          <w:color w:val="000000"/>
          <w:sz w:val="18"/>
        </w:rPr>
        <w:t xml:space="preserve"> konkursu</w:t>
      </w:r>
      <w:r w:rsidRPr="00A1305E">
        <w:rPr>
          <w:color w:val="000000"/>
          <w:sz w:val="18"/>
        </w:rPr>
        <w:t>. Oświadczam, że wyrażam zgodę na przetwarzanie i wykorzystanie danych osobowych dla celów niniejszego Konkursu zgodnie z</w:t>
      </w:r>
      <w:r w:rsidR="00872161" w:rsidRPr="00A1305E">
        <w:rPr>
          <w:color w:val="000000"/>
          <w:sz w:val="18"/>
        </w:rPr>
        <w:t xml:space="preserve"> rozporządzeniem Parlamentu Europejskiego i Rady (UE) 2016/679 z 27.04.2016 r. w sprawie ochrony osób fizycznych w</w:t>
      </w:r>
      <w:r w:rsidR="00932C1D" w:rsidRPr="00A1305E">
        <w:rPr>
          <w:color w:val="000000"/>
          <w:sz w:val="18"/>
        </w:rPr>
        <w:t> </w:t>
      </w:r>
      <w:r w:rsidR="00872161" w:rsidRPr="00A1305E">
        <w:rPr>
          <w:color w:val="000000"/>
          <w:sz w:val="18"/>
        </w:rPr>
        <w:t>związku z</w:t>
      </w:r>
      <w:r w:rsidR="00247F87" w:rsidRPr="00A1305E">
        <w:rPr>
          <w:color w:val="000000"/>
          <w:sz w:val="18"/>
        </w:rPr>
        <w:t xml:space="preserve"> przetwarzaniem danych osobowych i w sprawie swobodnego przepływu takich danych oraz uchylenia dyrektywy 95/46/WE (ogólne rozporządzenie o ochronie danych) (Dz. Urz.</w:t>
      </w:r>
      <w:r w:rsidR="00932C1D" w:rsidRPr="00A1305E">
        <w:rPr>
          <w:color w:val="000000"/>
          <w:sz w:val="18"/>
        </w:rPr>
        <w:t xml:space="preserve"> </w:t>
      </w:r>
      <w:r w:rsidR="00247F87" w:rsidRPr="00A1305E">
        <w:rPr>
          <w:color w:val="000000"/>
          <w:sz w:val="18"/>
        </w:rPr>
        <w:t>UE L 119,s.1), Ustawy o ochronie danych osobowych z dnia 10 maja 2018 r. (Dziennik Ustaw z 2018 r., poz. 1000).</w:t>
      </w:r>
    </w:p>
    <w:p w:rsidR="00A1305E" w:rsidRDefault="00A1305E" w:rsidP="000C2B8D">
      <w:pPr>
        <w:jc w:val="both"/>
        <w:rPr>
          <w:color w:val="000000"/>
          <w:sz w:val="18"/>
        </w:rPr>
      </w:pPr>
    </w:p>
    <w:p w:rsidR="00C340FB" w:rsidRPr="00A1305E" w:rsidRDefault="00C340FB" w:rsidP="000C2B8D">
      <w:pPr>
        <w:jc w:val="both"/>
        <w:rPr>
          <w:color w:val="000000"/>
          <w:sz w:val="18"/>
        </w:rPr>
      </w:pPr>
      <w:r w:rsidRPr="00A1305E">
        <w:rPr>
          <w:color w:val="000000"/>
          <w:sz w:val="18"/>
        </w:rPr>
        <w:t xml:space="preserve"> </w:t>
      </w:r>
    </w:p>
    <w:p w:rsidR="00C340FB" w:rsidRDefault="00C340FB" w:rsidP="00C340FB">
      <w:pPr>
        <w:pStyle w:val="NormalnyWeb"/>
        <w:spacing w:before="0" w:beforeAutospacing="0" w:after="0" w:afterAutospacing="0"/>
        <w:rPr>
          <w:color w:val="000000"/>
        </w:rPr>
      </w:pPr>
      <w:r w:rsidRPr="00B45C33">
        <w:rPr>
          <w:color w:val="000000"/>
        </w:rPr>
        <w:t>.............................................................</w:t>
      </w:r>
      <w:r>
        <w:rPr>
          <w:color w:val="000000"/>
        </w:rPr>
        <w:t>............</w:t>
      </w:r>
      <w:r w:rsidRPr="00B45C33">
        <w:rPr>
          <w:color w:val="000000"/>
        </w:rPr>
        <w:t xml:space="preserve">... </w:t>
      </w:r>
    </w:p>
    <w:p w:rsidR="000C2B8D" w:rsidRDefault="000C2B8D" w:rsidP="000C2B8D">
      <w:pPr>
        <w:spacing w:after="38" w:line="259" w:lineRule="auto"/>
        <w:ind w:left="-5"/>
        <w:rPr>
          <w:rFonts w:ascii="Arial" w:eastAsia="Arial" w:hAnsi="Arial" w:cs="Arial"/>
          <w:b/>
          <w:color w:val="000000"/>
          <w:sz w:val="22"/>
          <w:szCs w:val="22"/>
          <w:lang w:eastAsia="pl-PL"/>
        </w:rPr>
      </w:pPr>
      <w:r>
        <w:rPr>
          <w:color w:val="000000"/>
        </w:rPr>
        <w:t>Podpis uczestnika/</w:t>
      </w:r>
      <w:r w:rsidR="00C340FB" w:rsidRPr="00B45C33">
        <w:rPr>
          <w:color w:val="000000"/>
        </w:rPr>
        <w:t xml:space="preserve">podpis rodzica/opiekuna </w:t>
      </w:r>
      <w:r w:rsidR="00C340FB">
        <w:rPr>
          <w:color w:val="000000"/>
        </w:rPr>
        <w:t xml:space="preserve">prawnego </w:t>
      </w:r>
      <w:r w:rsidR="00C340FB" w:rsidRPr="00B45C33">
        <w:rPr>
          <w:color w:val="000000"/>
        </w:rPr>
        <w:t>uczestnika</w:t>
      </w:r>
      <w:r w:rsidRPr="000C2B8D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 </w:t>
      </w:r>
    </w:p>
    <w:p w:rsidR="00A1305E" w:rsidRDefault="00A1305E" w:rsidP="000C2B8D">
      <w:pPr>
        <w:jc w:val="center"/>
        <w:rPr>
          <w:rFonts w:ascii="Calibri" w:eastAsia="Calibri" w:hAnsi="Calibri" w:cs="Calibri"/>
          <w:b/>
          <w:color w:val="000000"/>
          <w:sz w:val="18"/>
          <w:szCs w:val="22"/>
          <w:lang w:eastAsia="pl-PL"/>
        </w:rPr>
      </w:pPr>
    </w:p>
    <w:p w:rsidR="00F14E94" w:rsidRDefault="00F14E94" w:rsidP="000C2B8D">
      <w:pPr>
        <w:jc w:val="center"/>
        <w:rPr>
          <w:rFonts w:eastAsia="Calibri"/>
          <w:b/>
          <w:color w:val="000000"/>
          <w:sz w:val="18"/>
          <w:szCs w:val="22"/>
          <w:lang w:eastAsia="pl-PL"/>
        </w:rPr>
      </w:pPr>
    </w:p>
    <w:p w:rsidR="000C2B8D" w:rsidRPr="00A1305E" w:rsidRDefault="000C2B8D" w:rsidP="000C2B8D">
      <w:pPr>
        <w:jc w:val="center"/>
        <w:rPr>
          <w:b/>
          <w:sz w:val="18"/>
          <w:szCs w:val="28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lastRenderedPageBreak/>
        <w:t xml:space="preserve">Klauzula informacyjna o przetwarzaniu danych przez MDK „ISKRA” w Pile w związku z realizacją </w:t>
      </w:r>
      <w:r w:rsidRPr="00A1305E">
        <w:rPr>
          <w:b/>
          <w:sz w:val="18"/>
          <w:szCs w:val="28"/>
        </w:rPr>
        <w:t>XVIII Regionalnego Konkursu Literackiego o „Złote Pióro”</w:t>
      </w:r>
      <w:r w:rsidR="00A1305E" w:rsidRPr="00A1305E">
        <w:rPr>
          <w:b/>
          <w:sz w:val="18"/>
          <w:szCs w:val="28"/>
        </w:rPr>
        <w:t xml:space="preserve"> </w:t>
      </w:r>
      <w:r w:rsidRPr="00A1305E">
        <w:rPr>
          <w:b/>
          <w:sz w:val="18"/>
          <w:szCs w:val="28"/>
        </w:rPr>
        <w:t xml:space="preserve">pod hasłem „Od magii świata do magii słowa” – 2022 </w:t>
      </w:r>
    </w:p>
    <w:p w:rsidR="000C2B8D" w:rsidRPr="000C2B8D" w:rsidRDefault="000C2B8D" w:rsidP="000C2B8D">
      <w:pPr>
        <w:suppressAutoHyphens/>
        <w:spacing w:line="247" w:lineRule="auto"/>
        <w:ind w:left="-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 </w:t>
      </w:r>
    </w:p>
    <w:p w:rsidR="000C2B8D" w:rsidRPr="000C2B8D" w:rsidRDefault="000C2B8D" w:rsidP="000C2B8D">
      <w:pPr>
        <w:suppressAutoHyphens/>
        <w:spacing w:line="247" w:lineRule="auto"/>
        <w:ind w:left="-5" w:hanging="10"/>
        <w:rPr>
          <w:rFonts w:eastAsia="Calibri"/>
          <w:color w:val="000000"/>
          <w:sz w:val="18"/>
          <w:szCs w:val="22"/>
          <w:lang w:eastAsia="pl-PL"/>
        </w:rPr>
      </w:pPr>
    </w:p>
    <w:p w:rsidR="000C2B8D" w:rsidRPr="000C2B8D" w:rsidRDefault="000C2B8D" w:rsidP="000C2B8D">
      <w:pPr>
        <w:suppressAutoHyphens/>
        <w:spacing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Administrator danych: </w:t>
      </w:r>
    </w:p>
    <w:p w:rsidR="000C2B8D" w:rsidRPr="000C2B8D" w:rsidRDefault="000C2B8D" w:rsidP="000C2B8D">
      <w:pPr>
        <w:suppressAutoHyphens/>
        <w:spacing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Administratorem Pani/Pana danych osobowych jest ABI – Audyt, Consulting, Outsourcing Beata Lewandowska z siedzibą w Lędyczku, ul. Złotowska 4, kod pocztowy 64-965 e-mail: </w:t>
      </w:r>
      <w:r w:rsidRPr="000C2B8D">
        <w:rPr>
          <w:rFonts w:eastAsia="Calibri"/>
          <w:color w:val="0563C1"/>
          <w:sz w:val="18"/>
          <w:szCs w:val="22"/>
          <w:u w:val="single" w:color="0563C1"/>
          <w:lang w:eastAsia="pl-PL"/>
        </w:rPr>
        <w:t>biuro@iodopila.pl</w:t>
      </w: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, tel. 692432847 </w:t>
      </w:r>
    </w:p>
    <w:p w:rsidR="000C2B8D" w:rsidRPr="000C2B8D" w:rsidRDefault="000C2B8D" w:rsidP="000C2B8D">
      <w:pPr>
        <w:suppressAutoHyphens/>
        <w:spacing w:line="259" w:lineRule="auto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</w:t>
      </w:r>
    </w:p>
    <w:p w:rsidR="000C2B8D" w:rsidRPr="000C2B8D" w:rsidRDefault="000C2B8D" w:rsidP="000C2B8D">
      <w:pPr>
        <w:suppressAutoHyphens/>
        <w:spacing w:line="259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Cele przetwarzania danych osobowych oraz podstawa prawna przetwarzania: </w:t>
      </w:r>
    </w:p>
    <w:p w:rsidR="000C2B8D" w:rsidRPr="000C2B8D" w:rsidRDefault="000C2B8D" w:rsidP="000C2B8D">
      <w:pPr>
        <w:suppressAutoHyphens/>
        <w:spacing w:after="4"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>Przetwarzanie Pani/Pana danych osobowych odbywać się będzie:  </w:t>
      </w:r>
    </w:p>
    <w:p w:rsidR="000C2B8D" w:rsidRPr="000C2B8D" w:rsidRDefault="000C2B8D" w:rsidP="00F14E94">
      <w:pPr>
        <w:numPr>
          <w:ilvl w:val="0"/>
          <w:numId w:val="2"/>
        </w:numPr>
        <w:tabs>
          <w:tab w:val="num" w:pos="0"/>
        </w:tabs>
        <w:suppressAutoHyphens/>
        <w:spacing w:after="4" w:line="247" w:lineRule="auto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>w celu przedstawienia katalogu usług na podstawie zainteresowania naszą ofertą (podstawa z art. 6 ust 1 lit. a</w:t>
      </w:r>
      <w:r w:rsidR="00F14E94">
        <w:rPr>
          <w:rFonts w:eastAsia="Calibri"/>
          <w:color w:val="000000"/>
          <w:sz w:val="18"/>
          <w:szCs w:val="22"/>
          <w:lang w:eastAsia="pl-PL"/>
        </w:rPr>
        <w:t> </w:t>
      </w:r>
      <w:r w:rsidRPr="000C2B8D">
        <w:rPr>
          <w:rFonts w:eastAsia="Calibri"/>
          <w:color w:val="000000"/>
          <w:sz w:val="18"/>
          <w:szCs w:val="22"/>
          <w:lang w:eastAsia="pl-PL"/>
        </w:rPr>
        <w:t>Rozporządzenia Parlamentu Europejskiego i Rady (UE) 2016/679/UE z 27.04.2016 r. w sprawie ochrony osób fizycznych w</w:t>
      </w:r>
      <w:r w:rsidR="00F14E94">
        <w:rPr>
          <w:rFonts w:eastAsia="Calibri"/>
          <w:color w:val="000000"/>
          <w:sz w:val="18"/>
          <w:szCs w:val="22"/>
          <w:lang w:eastAsia="pl-PL"/>
        </w:rPr>
        <w:t> </w:t>
      </w:r>
      <w:r w:rsidRPr="000C2B8D">
        <w:rPr>
          <w:rFonts w:eastAsia="Calibri"/>
          <w:color w:val="000000"/>
          <w:sz w:val="18"/>
          <w:szCs w:val="22"/>
          <w:lang w:eastAsia="pl-PL"/>
        </w:rPr>
        <w:t>związku z przetwarzaniem danych osobowych i w sprawie swobodnego przepływu takich danych oraz uchylenia dyrektywy 95/46/WE (ogólne rozporządzenie o ochronie danych) (Dz. Urz. UE L 119, s. 1) – dalej RODO</w:t>
      </w:r>
    </w:p>
    <w:p w:rsidR="000C2B8D" w:rsidRPr="000C2B8D" w:rsidRDefault="000C2B8D" w:rsidP="00F14E94">
      <w:pPr>
        <w:numPr>
          <w:ilvl w:val="0"/>
          <w:numId w:val="2"/>
        </w:numPr>
        <w:tabs>
          <w:tab w:val="num" w:pos="0"/>
        </w:tabs>
        <w:suppressAutoHyphens/>
        <w:spacing w:after="4" w:line="247" w:lineRule="auto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w celu realizacji  łączącej nas umowy na świadczenie usług na podstawie zainteresowania naszą ofertą (podstawa z</w:t>
      </w:r>
      <w:r w:rsidR="00F14E94">
        <w:rPr>
          <w:rFonts w:eastAsia="Calibri"/>
          <w:color w:val="000000"/>
          <w:sz w:val="18"/>
          <w:szCs w:val="22"/>
          <w:lang w:eastAsia="pl-PL"/>
        </w:rPr>
        <w:t> </w:t>
      </w: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(Dz. Urz. UE L 119, s. 1) – dalej RODO </w:t>
      </w:r>
    </w:p>
    <w:p w:rsidR="000C2B8D" w:rsidRPr="000C2B8D" w:rsidRDefault="000C2B8D" w:rsidP="00F14E94">
      <w:pPr>
        <w:numPr>
          <w:ilvl w:val="0"/>
          <w:numId w:val="2"/>
        </w:numPr>
        <w:tabs>
          <w:tab w:val="num" w:pos="0"/>
        </w:tabs>
        <w:suppressAutoHyphens/>
        <w:spacing w:after="4" w:line="247" w:lineRule="auto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w celach archiwalnych (dowodowych) będących realizacją naszego prawnie uzasadnionego interesu zabezpieczenia informacji na wypadek prawnej potrzeby wykazania faktów (art. 6 ust. 1 lit. f RODO); </w:t>
      </w:r>
    </w:p>
    <w:p w:rsidR="000C2B8D" w:rsidRPr="000C2B8D" w:rsidRDefault="000C2B8D" w:rsidP="00F14E94">
      <w:pPr>
        <w:numPr>
          <w:ilvl w:val="0"/>
          <w:numId w:val="2"/>
        </w:numPr>
        <w:tabs>
          <w:tab w:val="num" w:pos="0"/>
        </w:tabs>
        <w:suppressAutoHyphens/>
        <w:spacing w:after="4" w:line="247" w:lineRule="auto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w celu ewentualnego ustalenia, dochodzenia lub obrony przed roszczeniami będącego realizacją naszego prawnie uzasadnionego interesu (podstawa z art. 6 ust. 1 lit. f RODO); </w:t>
      </w:r>
    </w:p>
    <w:p w:rsidR="000C2B8D" w:rsidRDefault="000C2B8D" w:rsidP="00F14E94">
      <w:pPr>
        <w:numPr>
          <w:ilvl w:val="0"/>
          <w:numId w:val="2"/>
        </w:numPr>
        <w:tabs>
          <w:tab w:val="num" w:pos="0"/>
        </w:tabs>
        <w:suppressAutoHyphens/>
        <w:spacing w:after="4" w:line="247" w:lineRule="auto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w celu badania satysfakcji klientów będącego realizacją naszego prawnie uzasadnionego interesu określania jakości naszej obsługi oraz poziomu zadowolenia naszych klientów z produktów i usług (podstawa z art. 6 ust. 1 lit. f RODO); </w:t>
      </w:r>
    </w:p>
    <w:p w:rsidR="00A1305E" w:rsidRPr="000C2B8D" w:rsidRDefault="00A1305E" w:rsidP="00A1305E">
      <w:pPr>
        <w:suppressAutoHyphens/>
        <w:spacing w:after="4" w:line="247" w:lineRule="auto"/>
        <w:ind w:right="480"/>
        <w:jc w:val="both"/>
        <w:rPr>
          <w:rFonts w:eastAsia="Calibri"/>
          <w:color w:val="000000"/>
          <w:sz w:val="18"/>
          <w:szCs w:val="22"/>
          <w:lang w:eastAsia="pl-PL"/>
        </w:rPr>
      </w:pPr>
    </w:p>
    <w:p w:rsidR="000C2B8D" w:rsidRPr="000C2B8D" w:rsidRDefault="000C2B8D" w:rsidP="000C2B8D">
      <w:pPr>
        <w:suppressAutoHyphens/>
        <w:spacing w:after="7" w:line="247" w:lineRule="auto"/>
        <w:ind w:left="-5" w:right="164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Prawo dostępu do danych osobowych: </w:t>
      </w:r>
    </w:p>
    <w:p w:rsidR="000C2B8D" w:rsidRPr="000C2B8D" w:rsidRDefault="000C2B8D" w:rsidP="000C2B8D">
      <w:pPr>
        <w:suppressAutoHyphens/>
        <w:spacing w:after="4"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Posiada Pani/Pan prawo dostępu do treści swoich danych osobowych, prawo do ich sprostowania, usunięcia oraz prawo do ograniczenia ich przetwarzania. Ponadto także prawo do cofnięcia zgody w dowolnym momencie bez wpływu na zgodność z prawem przetwarzania, prawo do przenoszenia danych oraz prawo do wniesienia sprzeciwu wobec przetwarzania Pani/Pana danych osobowych.  </w:t>
      </w:r>
    </w:p>
    <w:p w:rsidR="000C2B8D" w:rsidRPr="000C2B8D" w:rsidRDefault="000C2B8D" w:rsidP="000C2B8D">
      <w:pPr>
        <w:suppressAutoHyphens/>
        <w:spacing w:line="259" w:lineRule="auto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</w:t>
      </w:r>
    </w:p>
    <w:p w:rsidR="000C2B8D" w:rsidRPr="000C2B8D" w:rsidRDefault="000C2B8D" w:rsidP="000C2B8D">
      <w:pPr>
        <w:suppressAutoHyphens/>
        <w:spacing w:line="259" w:lineRule="auto"/>
        <w:ind w:left="-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Prawo wniesienia skargi do organu nadzorczego: </w:t>
      </w:r>
    </w:p>
    <w:p w:rsidR="000C2B8D" w:rsidRPr="000C2B8D" w:rsidRDefault="000C2B8D" w:rsidP="000C2B8D">
      <w:pPr>
        <w:suppressAutoHyphens/>
        <w:spacing w:after="4"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Przysługuje Pani/Panu prawo wniesienia skargi do Generalnego Inspektora Ochrony Danych Osobowych (Prezesa Urzędu Ochrony Danych Osobowych,) gdy uzna Pani/Pan, iż przetwarzanie danych osobowych Pani/Pana dotyczących narusza przepisy RODO. </w:t>
      </w:r>
    </w:p>
    <w:p w:rsidR="000C2B8D" w:rsidRPr="000C2B8D" w:rsidRDefault="000C2B8D" w:rsidP="000C2B8D">
      <w:pPr>
        <w:suppressAutoHyphens/>
        <w:spacing w:line="259" w:lineRule="auto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</w:t>
      </w:r>
    </w:p>
    <w:p w:rsidR="000C2B8D" w:rsidRPr="000C2B8D" w:rsidRDefault="000C2B8D" w:rsidP="000C2B8D">
      <w:pPr>
        <w:suppressAutoHyphens/>
        <w:spacing w:line="259" w:lineRule="auto"/>
        <w:ind w:left="-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Konsekwencje niepodania danych osobowych: </w:t>
      </w:r>
    </w:p>
    <w:p w:rsidR="000C2B8D" w:rsidRDefault="000C2B8D" w:rsidP="00A1305E">
      <w:pPr>
        <w:suppressAutoHyphens/>
        <w:spacing w:after="4"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Podanie przez Panią/Pana danych osobowych jest warunkiem </w:t>
      </w:r>
      <w:r w:rsidR="00A1305E" w:rsidRPr="00A1305E">
        <w:rPr>
          <w:rFonts w:eastAsia="Calibri"/>
          <w:color w:val="000000"/>
          <w:sz w:val="18"/>
          <w:szCs w:val="22"/>
          <w:lang w:eastAsia="pl-PL"/>
        </w:rPr>
        <w:t>uczestnictwa w konkursie.</w:t>
      </w: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</w:t>
      </w:r>
    </w:p>
    <w:p w:rsidR="00A1305E" w:rsidRPr="000C2B8D" w:rsidRDefault="00A1305E" w:rsidP="00A1305E">
      <w:pPr>
        <w:suppressAutoHyphens/>
        <w:spacing w:after="4"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</w:p>
    <w:p w:rsidR="00A1305E" w:rsidRDefault="000C2B8D" w:rsidP="00A1305E">
      <w:pPr>
        <w:suppressAutoHyphens/>
        <w:spacing w:after="101" w:line="259" w:lineRule="auto"/>
        <w:ind w:left="-5" w:hanging="10"/>
        <w:rPr>
          <w:rFonts w:eastAsia="Calibri"/>
          <w:b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Odbiorcy danych: </w:t>
      </w:r>
    </w:p>
    <w:p w:rsidR="000C2B8D" w:rsidRPr="000C2B8D" w:rsidRDefault="000C2B8D" w:rsidP="00A1305E">
      <w:pPr>
        <w:suppressAutoHyphens/>
        <w:spacing w:after="101" w:line="259" w:lineRule="auto"/>
        <w:ind w:left="-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Dane osobowe mogą zostać ujawnione innym podmiotom; naszym partnerom, czyli firmom, z którymi współpracujemy łącząc produkty lub usługi.  </w:t>
      </w:r>
    </w:p>
    <w:p w:rsidR="000C2B8D" w:rsidRPr="000C2B8D" w:rsidRDefault="000C2B8D" w:rsidP="000C2B8D">
      <w:pPr>
        <w:suppressAutoHyphens/>
        <w:spacing w:after="273"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Do danych mogą też mieć dostęp nasi podwykonawcy (podmioty przetwarzające), np. firmy księgowe, prawnicze, informatyczne,  </w:t>
      </w:r>
    </w:p>
    <w:p w:rsidR="000C2B8D" w:rsidRPr="000C2B8D" w:rsidRDefault="000C2B8D" w:rsidP="000C2B8D">
      <w:pPr>
        <w:suppressAutoHyphens/>
        <w:spacing w:after="201" w:line="247" w:lineRule="auto"/>
        <w:ind w:left="-5" w:right="164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Przekazanie danych do państwa trzeciego/organizacji międzynarodowej: </w:t>
      </w:r>
    </w:p>
    <w:p w:rsidR="000C2B8D" w:rsidRPr="000C2B8D" w:rsidRDefault="000C2B8D" w:rsidP="000C2B8D">
      <w:pPr>
        <w:suppressAutoHyphens/>
        <w:spacing w:after="4"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Pani/Pana dane osobowe nie będą przekazywane do państwa trzeciego/organizacji międzynarodowej. </w:t>
      </w:r>
    </w:p>
    <w:p w:rsidR="000C2B8D" w:rsidRPr="000C2B8D" w:rsidRDefault="000C2B8D" w:rsidP="000C2B8D">
      <w:pPr>
        <w:suppressAutoHyphens/>
        <w:spacing w:line="259" w:lineRule="auto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</w:t>
      </w:r>
    </w:p>
    <w:p w:rsidR="000C2B8D" w:rsidRPr="000C2B8D" w:rsidRDefault="000C2B8D" w:rsidP="000C2B8D">
      <w:pPr>
        <w:suppressAutoHyphens/>
        <w:spacing w:line="259" w:lineRule="auto"/>
        <w:ind w:left="-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Zautomatyzowane podejmowanie decyzji, profilowanie: </w:t>
      </w:r>
    </w:p>
    <w:p w:rsidR="000C2B8D" w:rsidRPr="000C2B8D" w:rsidRDefault="000C2B8D" w:rsidP="000C2B8D">
      <w:pPr>
        <w:suppressAutoHyphens/>
        <w:spacing w:after="4" w:line="247" w:lineRule="auto"/>
        <w:ind w:left="-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Pani/Pana dane osobowe nie będą przetwarzane w sposób zautomatyzowany i nie będą profilowane.  </w:t>
      </w:r>
    </w:p>
    <w:p w:rsidR="000C2B8D" w:rsidRPr="000C2B8D" w:rsidRDefault="000C2B8D" w:rsidP="000C2B8D">
      <w:pPr>
        <w:suppressAutoHyphens/>
        <w:spacing w:line="259" w:lineRule="auto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</w:t>
      </w:r>
    </w:p>
    <w:p w:rsidR="000C2B8D" w:rsidRPr="000C2B8D" w:rsidRDefault="000C2B8D" w:rsidP="000C2B8D">
      <w:pPr>
        <w:suppressAutoHyphens/>
        <w:spacing w:line="259" w:lineRule="auto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 </w:t>
      </w:r>
    </w:p>
    <w:p w:rsidR="000C2B8D" w:rsidRPr="000C2B8D" w:rsidRDefault="000C2B8D" w:rsidP="000C2B8D">
      <w:pPr>
        <w:suppressAutoHyphens/>
        <w:spacing w:after="41" w:line="259" w:lineRule="auto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6"/>
          <w:szCs w:val="22"/>
          <w:lang w:eastAsia="pl-PL"/>
        </w:rPr>
        <w:t xml:space="preserve"> </w:t>
      </w:r>
      <w:r w:rsidRPr="000C2B8D">
        <w:rPr>
          <w:rFonts w:eastAsia="Calibri"/>
          <w:color w:val="000000"/>
          <w:sz w:val="22"/>
          <w:szCs w:val="22"/>
          <w:lang w:eastAsia="pl-PL"/>
        </w:rPr>
        <w:t xml:space="preserve"> </w:t>
      </w:r>
      <w:r w:rsidRPr="000C2B8D">
        <w:rPr>
          <w:color w:val="000000"/>
          <w:sz w:val="20"/>
          <w:szCs w:val="22"/>
          <w:lang w:eastAsia="pl-PL"/>
        </w:rPr>
        <w:t xml:space="preserve"> </w:t>
      </w:r>
    </w:p>
    <w:p w:rsidR="000C2B8D" w:rsidRPr="000C2B8D" w:rsidRDefault="000C2B8D" w:rsidP="000C2B8D">
      <w:pPr>
        <w:suppressAutoHyphens/>
        <w:spacing w:after="4" w:line="247" w:lineRule="auto"/>
        <w:ind w:left="-15" w:right="480" w:firstLine="4962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…………………………………………………… </w:t>
      </w:r>
    </w:p>
    <w:p w:rsidR="000C2B8D" w:rsidRPr="000C2B8D" w:rsidRDefault="000C2B8D" w:rsidP="000C2B8D">
      <w:pPr>
        <w:suppressAutoHyphens/>
        <w:spacing w:after="8" w:line="247" w:lineRule="auto"/>
        <w:ind w:left="4972" w:right="164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                    Data /Podpis  </w:t>
      </w:r>
      <w:r w:rsidRPr="000C2B8D">
        <w:rPr>
          <w:rFonts w:eastAsia="Calibri"/>
          <w:color w:val="000000"/>
          <w:sz w:val="20"/>
          <w:szCs w:val="22"/>
          <w:lang w:eastAsia="pl-PL"/>
        </w:rPr>
        <w:t xml:space="preserve"> </w:t>
      </w:r>
    </w:p>
    <w:p w:rsidR="009067AA" w:rsidRPr="00A1305E" w:rsidRDefault="009067AA" w:rsidP="00FD340A">
      <w:pPr>
        <w:pStyle w:val="NormalnyWeb"/>
        <w:spacing w:before="0" w:beforeAutospacing="0" w:after="0" w:afterAutospacing="0"/>
        <w:rPr>
          <w:color w:val="000000"/>
        </w:rPr>
      </w:pPr>
    </w:p>
    <w:sectPr w:rsidR="009067AA" w:rsidRPr="00A1305E" w:rsidSect="00B45C33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E1462"/>
    <w:multiLevelType w:val="multilevel"/>
    <w:tmpl w:val="623854C6"/>
    <w:lvl w:ilvl="0">
      <w:start w:val="1"/>
      <w:numFmt w:val="bullet"/>
      <w:lvlText w:val="➢"/>
      <w:lvlJc w:val="left"/>
      <w:pPr>
        <w:tabs>
          <w:tab w:val="num" w:pos="-72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firstLine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-720"/>
        </w:tabs>
        <w:ind w:left="2160" w:firstLine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firstLine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-720"/>
        </w:tabs>
        <w:ind w:left="3600" w:firstLine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-720"/>
        </w:tabs>
        <w:ind w:left="4320" w:firstLine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firstLine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-720"/>
        </w:tabs>
        <w:ind w:left="576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3C0D7E5A"/>
    <w:multiLevelType w:val="multilevel"/>
    <w:tmpl w:val="3AE851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FB"/>
    <w:rsid w:val="00042D96"/>
    <w:rsid w:val="000C2B8D"/>
    <w:rsid w:val="00247F87"/>
    <w:rsid w:val="006D75D9"/>
    <w:rsid w:val="0085125D"/>
    <w:rsid w:val="00872161"/>
    <w:rsid w:val="008C26CD"/>
    <w:rsid w:val="009067AA"/>
    <w:rsid w:val="00932C1D"/>
    <w:rsid w:val="00A1305E"/>
    <w:rsid w:val="00B066B7"/>
    <w:rsid w:val="00C06D7C"/>
    <w:rsid w:val="00C340FB"/>
    <w:rsid w:val="00C707EC"/>
    <w:rsid w:val="00CE0A83"/>
    <w:rsid w:val="00F14E94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8952"/>
  <w15:docId w15:val="{4222C4CE-35F6-46F0-AE25-119647F7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40FB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Małkiewicz</dc:creator>
  <cp:lastModifiedBy>Ariana Latzke</cp:lastModifiedBy>
  <cp:revision>4</cp:revision>
  <dcterms:created xsi:type="dcterms:W3CDTF">2022-01-03T08:20:00Z</dcterms:created>
  <dcterms:modified xsi:type="dcterms:W3CDTF">2022-02-02T09:54:00Z</dcterms:modified>
</cp:coreProperties>
</file>